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7707" w:rsidP="001377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37707" w:rsidP="001377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№2-418-1701/2025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0017-01-2025-000077-42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37707" w:rsidP="001377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ЗАОЧНОЕ РЕШЕНИЕ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Именем Российской Федерации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Резолютивная часть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«14» апреля </w:t>
      </w:r>
      <w:r>
        <w:rPr>
          <w:rFonts w:ascii="Times New Roman" w:hAnsi="Times New Roman" w:cs="Times New Roman"/>
          <w:bCs/>
          <w:sz w:val="28"/>
          <w:szCs w:val="28"/>
        </w:rPr>
        <w:t>2025 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г. Когалым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</w:t>
      </w:r>
      <w:r>
        <w:rPr>
          <w:rFonts w:ascii="Times New Roman" w:hAnsi="Times New Roman" w:cs="Times New Roman"/>
          <w:sz w:val="28"/>
          <w:szCs w:val="28"/>
        </w:rPr>
        <w:t>Олькова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рассмотрев в открытом судебном заседании материалы гражданского дела по иску Общества с ограниченной ответственностью Профессиональная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«Вернём» к Мустафиной Алисе </w:t>
      </w:r>
      <w:r>
        <w:rPr>
          <w:rFonts w:ascii="Times New Roman" w:hAnsi="Times New Roman" w:cs="Times New Roman"/>
          <w:sz w:val="28"/>
          <w:szCs w:val="28"/>
        </w:rPr>
        <w:t>Салаватовне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Руководствуясь </w:t>
      </w:r>
      <w:r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</w:p>
    <w:p w:rsidR="00137707" w:rsidP="0013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«Вернём» к Мустафиной Алисе </w:t>
      </w:r>
      <w:r>
        <w:rPr>
          <w:rFonts w:ascii="Times New Roman" w:hAnsi="Times New Roman" w:cs="Times New Roman"/>
          <w:sz w:val="28"/>
          <w:szCs w:val="28"/>
        </w:rPr>
        <w:t>Салаватовне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удовлетворить.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>
        <w:rPr>
          <w:rFonts w:ascii="Times New Roman" w:hAnsi="Times New Roman" w:cs="Times New Roman"/>
          <w:sz w:val="28"/>
          <w:szCs w:val="28"/>
        </w:rPr>
        <w:t xml:space="preserve"> Мустафиной Алисы </w:t>
      </w:r>
      <w:r>
        <w:rPr>
          <w:rFonts w:ascii="Times New Roman" w:hAnsi="Times New Roman" w:cs="Times New Roman"/>
          <w:sz w:val="28"/>
          <w:szCs w:val="28"/>
        </w:rPr>
        <w:t>Салаватовны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67E0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Профессиональная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«Вернём» (ИНН 5611067262) задолженность по договору займа №2022-2600800 от 14.01.2022 года за период от 14.01.2022 г. по 04.12.2024 г. в размере  12000 рублей 00 копеек – основной долг, 12 240   рублей 00 копейки – проценты, 3300 рублей 00 копеек – юридические расходы, 4000 рублей 00 копеек – расходы по оплате государственной пошлины, 31 540 (тридцать одна тысяча пятьсот сорок) рублей 00 копеек.</w:t>
      </w:r>
    </w:p>
    <w:p w:rsidR="00137707" w:rsidP="0013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37707" w:rsidP="001377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Мировой судья    подпись         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Н.В.Олькова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37707" w:rsidP="00137707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№2-418-1701/2025</w:t>
      </w:r>
    </w:p>
    <w:p w:rsidR="002A1B2C"/>
    <w:sectPr w:rsidSect="002A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07"/>
    <w:rsid w:val="00137707"/>
    <w:rsid w:val="002A1B2C"/>
    <w:rsid w:val="002E67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F65BA2-BD9F-45AC-9CED-2730E4A1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70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7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